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73C8" w:rsidRDefault="006173C8" w:rsidP="006173C8">
      <w:pPr>
        <w:pStyle w:val="ConsPlusNormal"/>
        <w:jc w:val="both"/>
        <w:outlineLvl w:val="2"/>
      </w:pPr>
      <w:r>
        <w:t xml:space="preserve">Форма 2.10 Информация о наличии (отсутствии) технической возможности подключения к системе холодного водоснабжения, а также о регистрации и ходе реализации заявок о подключении к централизованной системе </w:t>
      </w:r>
      <w:r w:rsidR="00E54928" w:rsidRPr="00E54928">
        <w:t xml:space="preserve">холодного </w:t>
      </w:r>
      <w:r w:rsidRPr="00E54928">
        <w:t>водоснабжения</w:t>
      </w:r>
      <w:r w:rsidR="001E3358">
        <w:t xml:space="preserve"> (</w:t>
      </w:r>
      <w:r w:rsidR="00E54928">
        <w:rPr>
          <w:b/>
        </w:rPr>
        <w:t xml:space="preserve">вода техническая </w:t>
      </w:r>
      <w:r w:rsidR="001E3358">
        <w:rPr>
          <w:b/>
        </w:rPr>
        <w:t>подаваемая на ЗПО</w:t>
      </w:r>
      <w:r w:rsidR="00E54928">
        <w:rPr>
          <w:b/>
        </w:rPr>
        <w:t>)</w:t>
      </w:r>
      <w:r w:rsidR="005D5F99">
        <w:t xml:space="preserve"> </w:t>
      </w:r>
      <w:r w:rsidR="007A0AAF">
        <w:t xml:space="preserve">за </w:t>
      </w:r>
      <w:r w:rsidR="003C5942">
        <w:t>3</w:t>
      </w:r>
      <w:r w:rsidR="007A0AAF">
        <w:t xml:space="preserve"> кв. 202</w:t>
      </w:r>
      <w:r w:rsidR="007D1026">
        <w:t>5</w:t>
      </w:r>
      <w:r w:rsidR="007A0AAF">
        <w:t xml:space="preserve"> год</w:t>
      </w:r>
    </w:p>
    <w:tbl>
      <w:tblPr>
        <w:tblpPr w:leftFromText="180" w:rightFromText="180" w:vertAnchor="text" w:horzAnchor="margin" w:tblpXSpec="center" w:tblpY="158"/>
        <w:tblW w:w="106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2486"/>
        <w:gridCol w:w="1247"/>
        <w:gridCol w:w="850"/>
        <w:gridCol w:w="5613"/>
      </w:tblGrid>
      <w:tr w:rsidR="006173C8" w:rsidRPr="002B26CF" w:rsidTr="006173C8">
        <w:tc>
          <w:tcPr>
            <w:tcW w:w="5037" w:type="dxa"/>
            <w:gridSpan w:val="4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Параметры формы</w:t>
            </w:r>
          </w:p>
        </w:tc>
        <w:tc>
          <w:tcPr>
            <w:tcW w:w="5613" w:type="dxa"/>
            <w:vMerge w:val="restart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Описание параметров формы</w:t>
            </w:r>
          </w:p>
        </w:tc>
      </w:tr>
      <w:tr w:rsidR="006173C8" w:rsidRPr="002B26CF" w:rsidTr="006173C8">
        <w:tc>
          <w:tcPr>
            <w:tcW w:w="454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N п/п</w:t>
            </w:r>
          </w:p>
        </w:tc>
        <w:tc>
          <w:tcPr>
            <w:tcW w:w="2486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Наименование параметра</w:t>
            </w:r>
          </w:p>
        </w:tc>
        <w:tc>
          <w:tcPr>
            <w:tcW w:w="1247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850" w:type="dxa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Информация</w:t>
            </w:r>
          </w:p>
        </w:tc>
        <w:tc>
          <w:tcPr>
            <w:tcW w:w="5613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1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поданных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2634BC" w:rsidP="001141CF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поданных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2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исполненных заявок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2634BC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</w:t>
            </w:r>
            <w:r w:rsidR="002634BC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количество исполненных заявок на подключение (технологическое присоединение) к централизованной системе 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3</w:t>
            </w:r>
          </w:p>
        </w:tc>
        <w:tc>
          <w:tcPr>
            <w:tcW w:w="2486" w:type="dxa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Количество заявок с решением об отказе в подключении</w:t>
            </w:r>
          </w:p>
        </w:tc>
        <w:tc>
          <w:tcPr>
            <w:tcW w:w="1247" w:type="dxa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ед.</w:t>
            </w:r>
          </w:p>
        </w:tc>
        <w:tc>
          <w:tcPr>
            <w:tcW w:w="850" w:type="dxa"/>
            <w:vAlign w:val="center"/>
          </w:tcPr>
          <w:p w:rsidR="006173C8" w:rsidRPr="002B26CF" w:rsidRDefault="00E868F0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0 </w:t>
            </w:r>
          </w:p>
        </w:tc>
        <w:tc>
          <w:tcPr>
            <w:tcW w:w="5613" w:type="dxa"/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Указывается количество заявок с решением об отказе о подключении (технологическому присоединению) к централизованной системе </w:t>
            </w:r>
            <w:bookmarkStart w:id="0" w:name="_GoBack"/>
            <w:bookmarkEnd w:id="0"/>
            <w:r w:rsidRPr="002B26CF">
              <w:rPr>
                <w:sz w:val="20"/>
                <w:szCs w:val="20"/>
              </w:rPr>
              <w:t>холодного водоснабжения в течение отчетного квартала.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4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Причины отказа в подключении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x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1E3358" w:rsidP="006173C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текстовое описание причин принятия решений об отказе в подключении (технологическом присоединении) к централизованной системе холодного водоснабжения в случае.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Не заполняется в случае, если решения об отказе в подключении (технологическом присоединении) в течение отчетного периода не принимались.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Резерв мощности централизованной системы холодного водоснабжения в течение квартала, в том числе: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8F5E7C" w:rsidP="001E335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1E3358">
              <w:rPr>
                <w:sz w:val="20"/>
                <w:szCs w:val="20"/>
              </w:rPr>
              <w:t>141,6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централизованной системы холодного водоснабжения (совокупности централизованных систем холодного водоснабжения) в случае, если для них установлены одинаковые тарифы в сфере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В случае если регулируемыми организациями оказываются услуги по холодному водоснабжению по нескольким технологически не связанным между собой централизованным системам холодного водоснабжения, и если в отношении указанных систем устанавливаются различные тарифы в сфере холодного водоснабжения, то информация раскрывается отдельно по каждой централизованной системе холодного водоснабжения.</w:t>
            </w:r>
          </w:p>
        </w:tc>
      </w:tr>
      <w:tr w:rsidR="006173C8" w:rsidRPr="002B26CF" w:rsidTr="006173C8">
        <w:tc>
          <w:tcPr>
            <w:tcW w:w="454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5.1</w:t>
            </w:r>
          </w:p>
        </w:tc>
        <w:tc>
          <w:tcPr>
            <w:tcW w:w="2486" w:type="dxa"/>
            <w:vMerge w:val="restart"/>
            <w:vAlign w:val="center"/>
          </w:tcPr>
          <w:p w:rsidR="006173C8" w:rsidRPr="00A71E93" w:rsidRDefault="006173C8" w:rsidP="00A71E93">
            <w:pPr>
              <w:pStyle w:val="ConsPlusNormal"/>
              <w:ind w:left="283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 xml:space="preserve">- централизованная система </w:t>
            </w:r>
            <w:r w:rsidR="00A71E93">
              <w:rPr>
                <w:sz w:val="20"/>
                <w:szCs w:val="20"/>
              </w:rPr>
              <w:t>холодного</w:t>
            </w:r>
            <w:r w:rsidRPr="002B26CF">
              <w:rPr>
                <w:sz w:val="20"/>
                <w:szCs w:val="20"/>
              </w:rPr>
              <w:t xml:space="preserve"> водоснабжения</w:t>
            </w:r>
            <w:r w:rsidR="00A71E93">
              <w:rPr>
                <w:sz w:val="20"/>
                <w:szCs w:val="20"/>
              </w:rPr>
              <w:t xml:space="preserve">       (вода техническая осветленная)</w:t>
            </w:r>
          </w:p>
        </w:tc>
        <w:tc>
          <w:tcPr>
            <w:tcW w:w="1247" w:type="dxa"/>
            <w:vMerge w:val="restart"/>
            <w:vAlign w:val="center"/>
          </w:tcPr>
          <w:p w:rsidR="006173C8" w:rsidRPr="002B26CF" w:rsidRDefault="006173C8" w:rsidP="006173C8">
            <w:pPr>
              <w:pStyle w:val="ConsPlusNormal"/>
              <w:jc w:val="center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тыс. куб. м/сутки</w:t>
            </w:r>
          </w:p>
        </w:tc>
        <w:tc>
          <w:tcPr>
            <w:tcW w:w="850" w:type="dxa"/>
            <w:vMerge w:val="restart"/>
            <w:vAlign w:val="center"/>
          </w:tcPr>
          <w:p w:rsidR="006173C8" w:rsidRPr="002B26CF" w:rsidRDefault="0063197E" w:rsidP="001E3358">
            <w:pPr>
              <w:pStyle w:val="ConsPlusNormal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1E3358">
              <w:rPr>
                <w:sz w:val="20"/>
                <w:szCs w:val="20"/>
              </w:rPr>
              <w:t>141,6</w:t>
            </w:r>
          </w:p>
        </w:tc>
        <w:tc>
          <w:tcPr>
            <w:tcW w:w="5613" w:type="dxa"/>
            <w:tcBorders>
              <w:bottom w:val="nil"/>
            </w:tcBorders>
            <w:vAlign w:val="center"/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Указывается резерв мощности для централизованной системы холодного водоснабжения, тариф для которой не является отличным от тарифов других централизованных систем холодного водоснабжения регулируемой организации.</w:t>
            </w:r>
          </w:p>
        </w:tc>
      </w:tr>
      <w:tr w:rsidR="006173C8" w:rsidRPr="002B26CF" w:rsidTr="006173C8">
        <w:tblPrEx>
          <w:tblBorders>
            <w:insideH w:val="nil"/>
          </w:tblBorders>
        </w:tblPrEx>
        <w:tc>
          <w:tcPr>
            <w:tcW w:w="454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2486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1247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173C8" w:rsidRPr="002B26CF" w:rsidRDefault="006173C8" w:rsidP="006173C8">
            <w:pPr>
              <w:pStyle w:val="ConsPlusNormal"/>
              <w:rPr>
                <w:sz w:val="20"/>
                <w:szCs w:val="20"/>
              </w:rPr>
            </w:pPr>
          </w:p>
        </w:tc>
        <w:tc>
          <w:tcPr>
            <w:tcW w:w="5613" w:type="dxa"/>
            <w:tcBorders>
              <w:top w:val="nil"/>
            </w:tcBorders>
          </w:tcPr>
          <w:p w:rsidR="006173C8" w:rsidRPr="002B26CF" w:rsidRDefault="006173C8" w:rsidP="006173C8">
            <w:pPr>
              <w:pStyle w:val="ConsPlusNormal"/>
              <w:jc w:val="both"/>
              <w:rPr>
                <w:sz w:val="20"/>
                <w:szCs w:val="20"/>
              </w:rPr>
            </w:pPr>
            <w:r w:rsidRPr="002B26CF">
              <w:rPr>
                <w:sz w:val="20"/>
                <w:szCs w:val="20"/>
              </w:rPr>
              <w:t>При использовании регулируемой организацией нескольких централизованных систем холодного водоснабжения информация о резерве мощности таких систем указывается в отношении каждой централизованной системы холодного водоснабжения в отдельных строках.</w:t>
            </w:r>
          </w:p>
        </w:tc>
      </w:tr>
    </w:tbl>
    <w:p w:rsidR="006173C8" w:rsidRDefault="006173C8" w:rsidP="006173C8">
      <w:pPr>
        <w:pStyle w:val="ConsPlusNormal"/>
        <w:ind w:firstLine="540"/>
        <w:jc w:val="both"/>
      </w:pPr>
    </w:p>
    <w:p w:rsidR="00936CD0" w:rsidRDefault="00936CD0"/>
    <w:sectPr w:rsidR="00936CD0" w:rsidSect="00972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117E9"/>
    <w:rsid w:val="00054DC8"/>
    <w:rsid w:val="001117E9"/>
    <w:rsid w:val="001141CF"/>
    <w:rsid w:val="001E3358"/>
    <w:rsid w:val="002634BC"/>
    <w:rsid w:val="00272C0E"/>
    <w:rsid w:val="003302D9"/>
    <w:rsid w:val="003C5942"/>
    <w:rsid w:val="004412FC"/>
    <w:rsid w:val="00541BC9"/>
    <w:rsid w:val="00582EF7"/>
    <w:rsid w:val="005D5F99"/>
    <w:rsid w:val="006173C8"/>
    <w:rsid w:val="0063197E"/>
    <w:rsid w:val="007A0AAF"/>
    <w:rsid w:val="007D1026"/>
    <w:rsid w:val="0080135F"/>
    <w:rsid w:val="008A57C1"/>
    <w:rsid w:val="008B0437"/>
    <w:rsid w:val="008F5E7C"/>
    <w:rsid w:val="00936CD0"/>
    <w:rsid w:val="009721AA"/>
    <w:rsid w:val="00A71E93"/>
    <w:rsid w:val="00B36BD4"/>
    <w:rsid w:val="00E54928"/>
    <w:rsid w:val="00E868F0"/>
    <w:rsid w:val="00F46CF9"/>
    <w:rsid w:val="00F73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872CA"/>
  <w15:docId w15:val="{0D24A060-6ED6-45AA-A384-8407F3AF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73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173C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409</Words>
  <Characters>2336</Characters>
  <Application>Microsoft Office Word</Application>
  <DocSecurity>0</DocSecurity>
  <Lines>19</Lines>
  <Paragraphs>5</Paragraphs>
  <ScaleCrop>false</ScaleCrop>
  <Company/>
  <LinksUpToDate>false</LinksUpToDate>
  <CharactersWithSpaces>2740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Акимутина Ольга Борисовна</dc:creator>
  <cp:keywords/>
  <dc:description/>
  <cp:lastModifiedBy>Попова Наталья Владимировна</cp:lastModifiedBy>
  <cp:revision>31</cp:revision>
  <dcterms:created xsi:type="dcterms:W3CDTF">2023-07-03T12:11:00Z</dcterms:created>
  <dcterms:modified xsi:type="dcterms:W3CDTF">2025-10-03T07:37:00Z</dcterms:modified>
</cp:coreProperties>
</file>